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3" w:line="240" w:lineRule="auto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pacing w:val="-2"/>
          <w:sz w:val="28"/>
          <w:szCs w:val="28"/>
        </w:rPr>
        <w:t>附</w:t>
      </w:r>
      <w:r>
        <w:rPr>
          <w:rFonts w:hint="default" w:ascii="Times New Roman" w:hAnsi="Times New Roman" w:eastAsia="方正仿宋_GB2312" w:cs="Times New Roman"/>
          <w:b/>
          <w:bCs/>
          <w:spacing w:val="-2"/>
          <w:sz w:val="28"/>
          <w:szCs w:val="28"/>
          <w:lang w:val="en-US" w:eastAsia="zh-CN"/>
        </w:rPr>
        <w:t>件</w:t>
      </w:r>
      <w:r>
        <w:rPr>
          <w:rFonts w:hint="eastAsia" w:ascii="Times New Roman" w:hAnsi="Times New Roman" w:eastAsia="方正仿宋_GB2312" w:cs="Times New Roman"/>
          <w:b/>
          <w:bCs/>
          <w:spacing w:val="-2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b/>
          <w:bCs/>
          <w:spacing w:val="-2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2312" w:cs="Times New Roman"/>
          <w:b/>
          <w:bCs/>
          <w:spacing w:val="-2"/>
          <w:sz w:val="28"/>
          <w:szCs w:val="28"/>
        </w:rPr>
        <w:t>简版流程表</w:t>
      </w:r>
    </w:p>
    <w:p>
      <w:pPr>
        <w:spacing w:before="29" w:line="240" w:lineRule="auto"/>
        <w:rPr>
          <w:rFonts w:hint="default" w:ascii="Times New Roman" w:hAnsi="Times New Roman" w:cs="Times New Roman"/>
        </w:rPr>
      </w:pPr>
    </w:p>
    <w:tbl>
      <w:tblPr>
        <w:tblStyle w:val="6"/>
        <w:tblW w:w="8172" w:type="dxa"/>
        <w:tblInd w:w="138" w:type="dxa"/>
        <w:tblBorders>
          <w:top w:val="single" w:color="DEE0E3" w:sz="8" w:space="0"/>
          <w:left w:val="single" w:color="DEE0E3" w:sz="8" w:space="0"/>
          <w:bottom w:val="single" w:color="DEE0E3" w:sz="8" w:space="0"/>
          <w:right w:val="single" w:color="DEE0E3" w:sz="8" w:space="0"/>
          <w:insideH w:val="single" w:color="DEE0E3" w:sz="8" w:space="0"/>
          <w:insideV w:val="single" w:color="DEE0E3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9"/>
        <w:gridCol w:w="5763"/>
      </w:tblGrid>
      <w:tr>
        <w:tblPrEx>
          <w:tblBorders>
            <w:top w:val="single" w:color="DEE0E3" w:sz="8" w:space="0"/>
            <w:left w:val="single" w:color="DEE0E3" w:sz="8" w:space="0"/>
            <w:bottom w:val="single" w:color="DEE0E3" w:sz="8" w:space="0"/>
            <w:right w:val="single" w:color="DEE0E3" w:sz="8" w:space="0"/>
            <w:insideH w:val="single" w:color="DEE0E3" w:sz="8" w:space="0"/>
            <w:insideV w:val="single" w:color="DEE0E3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8172" w:type="dxa"/>
            <w:gridSpan w:val="2"/>
            <w:tcBorders>
              <w:left w:val="nil"/>
            </w:tcBorders>
            <w:shd w:val="clear" w:color="auto" w:fill="C7DCFF"/>
            <w:vAlign w:val="top"/>
          </w:tcPr>
          <w:p>
            <w:pPr>
              <w:pStyle w:val="7"/>
              <w:spacing w:before="146" w:line="240" w:lineRule="auto"/>
              <w:ind w:left="1286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pacing w:val="-1"/>
                <w:sz w:val="28"/>
                <w:szCs w:val="28"/>
              </w:rPr>
              <w:t>2025年物联网产业大会暨第22届慧聪品牌盛会</w:t>
            </w:r>
          </w:p>
          <w:p>
            <w:pPr>
              <w:pStyle w:val="7"/>
              <w:spacing w:before="1" w:line="240" w:lineRule="auto"/>
              <w:ind w:left="3533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pacing w:val="-3"/>
                <w:sz w:val="28"/>
                <w:szCs w:val="28"/>
              </w:rPr>
              <w:t>简版流程</w:t>
            </w:r>
          </w:p>
        </w:tc>
      </w:tr>
      <w:tr>
        <w:tblPrEx>
          <w:tblBorders>
            <w:top w:val="single" w:color="DEE0E3" w:sz="8" w:space="0"/>
            <w:left w:val="single" w:color="DEE0E3" w:sz="8" w:space="0"/>
            <w:bottom w:val="single" w:color="DEE0E3" w:sz="8" w:space="0"/>
            <w:right w:val="single" w:color="DEE0E3" w:sz="8" w:space="0"/>
            <w:insideH w:val="single" w:color="DEE0E3" w:sz="8" w:space="0"/>
            <w:insideV w:val="single" w:color="DEE0E3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09" w:type="dxa"/>
            <w:shd w:val="clear" w:color="auto" w:fill="E5EFFF"/>
            <w:vAlign w:val="top"/>
          </w:tcPr>
          <w:p>
            <w:pPr>
              <w:pStyle w:val="7"/>
              <w:spacing w:before="117" w:line="240" w:lineRule="auto"/>
              <w:ind w:left="968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pacing w:val="-5"/>
                <w:sz w:val="24"/>
                <w:szCs w:val="24"/>
              </w:rPr>
              <w:t>时间</w:t>
            </w:r>
          </w:p>
        </w:tc>
        <w:tc>
          <w:tcPr>
            <w:tcW w:w="5763" w:type="dxa"/>
            <w:shd w:val="clear" w:color="auto" w:fill="E5EFFF"/>
            <w:vAlign w:val="top"/>
          </w:tcPr>
          <w:p>
            <w:pPr>
              <w:pStyle w:val="7"/>
              <w:spacing w:before="154" w:line="240" w:lineRule="auto"/>
              <w:ind w:left="2635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pacing w:val="-4"/>
                <w:sz w:val="24"/>
                <w:szCs w:val="24"/>
              </w:rPr>
              <w:t>环节</w:t>
            </w:r>
          </w:p>
        </w:tc>
      </w:tr>
      <w:tr>
        <w:tblPrEx>
          <w:tblBorders>
            <w:top w:val="single" w:color="DEE0E3" w:sz="8" w:space="0"/>
            <w:left w:val="single" w:color="DEE0E3" w:sz="8" w:space="0"/>
            <w:bottom w:val="single" w:color="DEE0E3" w:sz="8" w:space="0"/>
            <w:right w:val="single" w:color="DEE0E3" w:sz="8" w:space="0"/>
            <w:insideH w:val="single" w:color="DEE0E3" w:sz="8" w:space="0"/>
            <w:insideV w:val="single" w:color="DEE0E3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09" w:type="dxa"/>
            <w:shd w:val="clear" w:color="auto" w:fill="E5EFFF"/>
            <w:vAlign w:val="top"/>
          </w:tcPr>
          <w:p>
            <w:pPr>
              <w:spacing w:before="63" w:line="240" w:lineRule="auto"/>
              <w:ind w:left="518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pacing w:val="-5"/>
                <w:position w:val="1"/>
                <w:sz w:val="24"/>
                <w:szCs w:val="24"/>
              </w:rPr>
              <w:t>13:00 -</w:t>
            </w:r>
            <w:r>
              <w:rPr>
                <w:rFonts w:hint="default" w:ascii="Times New Roman" w:hAnsi="Times New Roman" w:eastAsia="方正仿宋_GB2312" w:cs="Times New Roman"/>
                <w:spacing w:val="32"/>
                <w:w w:val="101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-5"/>
                <w:position w:val="1"/>
                <w:sz w:val="24"/>
                <w:szCs w:val="24"/>
              </w:rPr>
              <w:t>14:00</w:t>
            </w:r>
          </w:p>
        </w:tc>
        <w:tc>
          <w:tcPr>
            <w:tcW w:w="5763" w:type="dxa"/>
            <w:shd w:val="clear" w:color="auto" w:fill="E5EFFF"/>
            <w:vAlign w:val="top"/>
          </w:tcPr>
          <w:p>
            <w:pPr>
              <w:pStyle w:val="7"/>
              <w:spacing w:before="136" w:line="240" w:lineRule="auto"/>
              <w:ind w:left="1674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pacing w:val="-2"/>
                <w:sz w:val="24"/>
                <w:szCs w:val="24"/>
              </w:rPr>
              <w:t>星光红毯秀、展区交流</w:t>
            </w:r>
          </w:p>
        </w:tc>
      </w:tr>
      <w:tr>
        <w:tblPrEx>
          <w:tblBorders>
            <w:top w:val="single" w:color="DEE0E3" w:sz="8" w:space="0"/>
            <w:left w:val="single" w:color="DEE0E3" w:sz="8" w:space="0"/>
            <w:bottom w:val="single" w:color="DEE0E3" w:sz="8" w:space="0"/>
            <w:right w:val="single" w:color="DEE0E3" w:sz="8" w:space="0"/>
            <w:insideH w:val="single" w:color="DEE0E3" w:sz="8" w:space="0"/>
            <w:insideV w:val="single" w:color="DEE0E3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2409" w:type="dxa"/>
            <w:shd w:val="clear" w:color="auto" w:fill="E5EFFF"/>
            <w:vAlign w:val="top"/>
          </w:tcPr>
          <w:p>
            <w:pPr>
              <w:spacing w:before="65" w:line="240" w:lineRule="auto"/>
              <w:ind w:left="518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pacing w:val="-5"/>
                <w:position w:val="1"/>
                <w:sz w:val="24"/>
                <w:szCs w:val="24"/>
              </w:rPr>
              <w:t>14:00 -</w:t>
            </w:r>
            <w:r>
              <w:rPr>
                <w:rFonts w:hint="default" w:ascii="Times New Roman" w:hAnsi="Times New Roman" w:eastAsia="方正仿宋_GB2312" w:cs="Times New Roman"/>
                <w:spacing w:val="32"/>
                <w:w w:val="101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-5"/>
                <w:position w:val="1"/>
                <w:sz w:val="24"/>
                <w:szCs w:val="24"/>
              </w:rPr>
              <w:t>17:00</w:t>
            </w:r>
          </w:p>
        </w:tc>
        <w:tc>
          <w:tcPr>
            <w:tcW w:w="5763" w:type="dxa"/>
            <w:tcBorders>
              <w:bottom w:val="nil"/>
            </w:tcBorders>
            <w:shd w:val="clear" w:color="auto" w:fill="E5EFFF"/>
            <w:vAlign w:val="top"/>
          </w:tcPr>
          <w:p>
            <w:pPr>
              <w:pStyle w:val="7"/>
              <w:spacing w:before="137" w:line="240" w:lineRule="auto"/>
              <w:ind w:left="2392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pacing w:val="-2"/>
                <w:sz w:val="24"/>
                <w:szCs w:val="24"/>
              </w:rPr>
              <w:t>主题演讲</w:t>
            </w:r>
          </w:p>
          <w:p>
            <w:pPr>
              <w:pStyle w:val="7"/>
              <w:spacing w:before="30" w:line="240" w:lineRule="auto"/>
              <w:ind w:left="2155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pacing w:val="-4"/>
                <w:sz w:val="24"/>
                <w:szCs w:val="24"/>
              </w:rPr>
              <w:t>大会演讲嘉宾</w:t>
            </w:r>
          </w:p>
          <w:p>
            <w:pPr>
              <w:pStyle w:val="7"/>
              <w:spacing w:before="33" w:line="240" w:lineRule="auto"/>
              <w:ind w:left="830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</w:rPr>
              <w:t>信通院、鸿蒙、海康威视、火山引擎、</w:t>
            </w:r>
          </w:p>
          <w:p>
            <w:pPr>
              <w:pStyle w:val="7"/>
              <w:spacing w:before="31" w:line="240" w:lineRule="auto"/>
              <w:ind w:left="133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pacing w:val="-2"/>
                <w:sz w:val="24"/>
                <w:szCs w:val="24"/>
              </w:rPr>
              <w:t>中国建筑研究院、大华股份、宇视科技、熵基</w:t>
            </w:r>
            <w:r>
              <w:rPr>
                <w:rFonts w:hint="eastAsia" w:ascii="Times New Roman" w:hAnsi="Times New Roman" w:eastAsia="方正仿宋_GB2312" w:cs="Times New Roman"/>
                <w:spacing w:val="-2"/>
                <w:sz w:val="24"/>
                <w:szCs w:val="24"/>
                <w:lang w:val="en-US" w:eastAsia="zh-CN"/>
              </w:rPr>
              <w:t>科技</w:t>
            </w:r>
            <w:r>
              <w:rPr>
                <w:rFonts w:hint="default" w:ascii="Times New Roman" w:hAnsi="Times New Roman" w:eastAsia="方正仿宋_GB2312" w:cs="Times New Roman"/>
                <w:spacing w:val="-2"/>
                <w:sz w:val="24"/>
                <w:szCs w:val="24"/>
              </w:rPr>
              <w:t>、慧聪海外等</w:t>
            </w:r>
          </w:p>
        </w:tc>
      </w:tr>
      <w:tr>
        <w:tblPrEx>
          <w:tblBorders>
            <w:top w:val="single" w:color="DEE0E3" w:sz="8" w:space="0"/>
            <w:left w:val="single" w:color="DEE0E3" w:sz="8" w:space="0"/>
            <w:bottom w:val="single" w:color="DEE0E3" w:sz="8" w:space="0"/>
            <w:right w:val="single" w:color="DEE0E3" w:sz="8" w:space="0"/>
            <w:insideH w:val="single" w:color="DEE0E3" w:sz="8" w:space="0"/>
            <w:insideV w:val="single" w:color="DEE0E3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09" w:type="dxa"/>
            <w:shd w:val="clear" w:color="auto" w:fill="E5EFFF"/>
            <w:vAlign w:val="top"/>
          </w:tcPr>
          <w:p>
            <w:pPr>
              <w:spacing w:before="73" w:line="240" w:lineRule="auto"/>
              <w:ind w:left="518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pacing w:val="-5"/>
                <w:position w:val="1"/>
                <w:sz w:val="24"/>
                <w:szCs w:val="24"/>
              </w:rPr>
              <w:t>17:00 -</w:t>
            </w:r>
            <w:r>
              <w:rPr>
                <w:rFonts w:hint="default" w:ascii="Times New Roman" w:hAnsi="Times New Roman" w:eastAsia="方正仿宋_GB2312" w:cs="Times New Roman"/>
                <w:spacing w:val="32"/>
                <w:w w:val="101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-5"/>
                <w:position w:val="1"/>
                <w:sz w:val="24"/>
                <w:szCs w:val="24"/>
              </w:rPr>
              <w:t>18:00</w:t>
            </w:r>
          </w:p>
        </w:tc>
        <w:tc>
          <w:tcPr>
            <w:tcW w:w="5763" w:type="dxa"/>
            <w:tcBorders>
              <w:top w:val="nil"/>
            </w:tcBorders>
            <w:shd w:val="clear" w:color="auto" w:fill="E5EFFF"/>
            <w:vAlign w:val="center"/>
          </w:tcPr>
          <w:p>
            <w:pPr>
              <w:pStyle w:val="7"/>
              <w:spacing w:before="31" w:line="240" w:lineRule="auto"/>
              <w:ind w:left="133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pacing w:val="-2"/>
                <w:sz w:val="24"/>
                <w:szCs w:val="24"/>
              </w:rPr>
              <w:t>企业出海论坛、研报发布</w:t>
            </w:r>
          </w:p>
        </w:tc>
      </w:tr>
      <w:tr>
        <w:tblPrEx>
          <w:tblBorders>
            <w:top w:val="single" w:color="DEE0E3" w:sz="8" w:space="0"/>
            <w:left w:val="single" w:color="DEE0E3" w:sz="8" w:space="0"/>
            <w:bottom w:val="single" w:color="DEE0E3" w:sz="8" w:space="0"/>
            <w:right w:val="single" w:color="DEE0E3" w:sz="8" w:space="0"/>
            <w:insideH w:val="single" w:color="DEE0E3" w:sz="8" w:space="0"/>
            <w:insideV w:val="single" w:color="DEE0E3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409" w:type="dxa"/>
            <w:shd w:val="clear" w:color="auto" w:fill="E5EFFF"/>
            <w:vAlign w:val="top"/>
          </w:tcPr>
          <w:p>
            <w:pPr>
              <w:spacing w:before="75" w:line="240" w:lineRule="auto"/>
              <w:ind w:left="518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pacing w:val="-3"/>
                <w:position w:val="1"/>
                <w:sz w:val="24"/>
                <w:szCs w:val="24"/>
              </w:rPr>
              <w:t>19:00 -</w:t>
            </w:r>
            <w:r>
              <w:rPr>
                <w:rFonts w:hint="default" w:ascii="Times New Roman" w:hAnsi="Times New Roman" w:eastAsia="方正仿宋_GB2312" w:cs="Times New Roman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-3"/>
                <w:position w:val="1"/>
                <w:sz w:val="24"/>
                <w:szCs w:val="24"/>
              </w:rPr>
              <w:t>21:00</w:t>
            </w:r>
          </w:p>
        </w:tc>
        <w:tc>
          <w:tcPr>
            <w:tcW w:w="5763" w:type="dxa"/>
            <w:shd w:val="clear" w:color="auto" w:fill="E5EFFF"/>
            <w:vAlign w:val="top"/>
          </w:tcPr>
          <w:p>
            <w:pPr>
              <w:pStyle w:val="7"/>
              <w:spacing w:before="147" w:line="240" w:lineRule="auto"/>
              <w:ind w:left="1786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pacing w:val="-2"/>
                <w:sz w:val="24"/>
                <w:szCs w:val="24"/>
              </w:rPr>
              <w:t>颁奖盛典+VIP晚宴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</w:rPr>
        <w:br w:type="page"/>
      </w:r>
    </w:p>
    <w:sectPr>
      <w:footerReference r:id="rId3" w:type="default"/>
      <w:pgSz w:w="11900" w:h="16840"/>
      <w:pgMar w:top="1440" w:right="1800" w:bottom="1440" w:left="1800" w:header="0" w:footer="6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7378ED1-98B2-4CD6-B20F-7E40CFB09C6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CC4609A6-CD17-47CF-959B-34172267962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850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TrueTypeFonts/>
  <w:saveSubsetFonts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1F2B0E52"/>
    <w:rsid w:val="2F0D57CC"/>
    <w:rsid w:val="3658763E"/>
    <w:rsid w:val="43507DFC"/>
    <w:rsid w:val="720102DC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659</Words>
  <Characters>744</Characters>
  <Lines>0</Lines>
  <Paragraphs>0</Paragraphs>
  <ScaleCrop>false</ScaleCrop>
  <LinksUpToDate>false</LinksUpToDate>
  <CharactersWithSpaces>767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2025-11-25T07:45:00Z</dcterms:created>
  <dc:creator>Administrator</dc:creator>
  <cp:lastModifiedBy>MT</cp:lastModifiedBy>
  <dcterms:modified xsi:type="dcterms:W3CDTF">2025-11-26T08:54:38Z</dcterms:modified>
  <dc:title>【协会】邀请函&amp;参会函--2025慧聪品牌盛会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2025-11-26T13:50:30Z</vt:filetime>
  </property>
  <property fmtid="{D5CDD505-2E9C-101B-9397-08002B2CF9AE}" pid="4" name="KSOTemplateDocerSaveRecord">
    <vt:lpwstr>eyJoZGlkIjoiNTIyNmU4NWUyN2NhY2E1MTg5OWJhYTMwMmE3MThiOTEiLCJ1c2VySWQiOiIzNDcwNzgyNDIifQ==</vt:lpwstr>
  </property>
  <property fmtid="{D5CDD505-2E9C-101B-9397-08002B2CF9AE}" pid="5" name="KSOProductBuildVer">
    <vt:lpwstr>2052-10.1.0.6065</vt:lpwstr>
  </property>
  <property fmtid="{D5CDD505-2E9C-101B-9397-08002B2CF9AE}" pid="6" name="ICV">
    <vt:lpwstr>9E830FE4F3704DD6A9269A15CC3D742D_13</vt:lpwstr>
  </property>
</Properties>
</file>